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50A" w:rsidRPr="007B5B69" w:rsidRDefault="00A9250A" w:rsidP="00B055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B69">
        <w:rPr>
          <w:rFonts w:ascii="Times New Roman" w:hAnsi="Times New Roman" w:cs="Times New Roman"/>
          <w:sz w:val="24"/>
          <w:szCs w:val="24"/>
        </w:rPr>
        <w:t>Reply to Kaylan Burton</w:t>
      </w:r>
    </w:p>
    <w:p w:rsidR="00A9250A" w:rsidRPr="007B5B69" w:rsidRDefault="00A9250A" w:rsidP="00DA4A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5B69">
        <w:rPr>
          <w:rFonts w:ascii="Times New Roman" w:hAnsi="Times New Roman" w:cs="Times New Roman"/>
          <w:sz w:val="24"/>
          <w:szCs w:val="24"/>
        </w:rPr>
        <w:t>Hello Kaylan,</w:t>
      </w:r>
    </w:p>
    <w:p w:rsidR="00A9250A" w:rsidRPr="007B5B69" w:rsidRDefault="00A9250A" w:rsidP="00DA4A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5B69">
        <w:rPr>
          <w:rFonts w:ascii="Times New Roman" w:hAnsi="Times New Roman" w:cs="Times New Roman"/>
          <w:sz w:val="24"/>
          <w:szCs w:val="24"/>
        </w:rPr>
        <w:tab/>
      </w:r>
      <w:r w:rsidR="00333ACA" w:rsidRPr="007B5B69">
        <w:rPr>
          <w:rFonts w:ascii="Times New Roman" w:hAnsi="Times New Roman" w:cs="Times New Roman"/>
          <w:sz w:val="24"/>
          <w:szCs w:val="24"/>
        </w:rPr>
        <w:t xml:space="preserve">Thank you for your post. </w:t>
      </w:r>
      <w:r w:rsidR="00345A08" w:rsidRPr="007B5B69">
        <w:rPr>
          <w:rFonts w:ascii="Times New Roman" w:hAnsi="Times New Roman" w:cs="Times New Roman"/>
          <w:sz w:val="24"/>
          <w:szCs w:val="24"/>
        </w:rPr>
        <w:t xml:space="preserve">I agree with you that it is </w:t>
      </w:r>
      <w:r w:rsidR="00C05370" w:rsidRPr="007B5B69">
        <w:rPr>
          <w:rFonts w:ascii="Times New Roman" w:hAnsi="Times New Roman" w:cs="Times New Roman"/>
          <w:sz w:val="24"/>
          <w:szCs w:val="24"/>
        </w:rPr>
        <w:t>essential</w:t>
      </w:r>
      <w:r w:rsidR="00345A08" w:rsidRPr="007B5B69">
        <w:rPr>
          <w:rFonts w:ascii="Times New Roman" w:hAnsi="Times New Roman" w:cs="Times New Roman"/>
          <w:sz w:val="24"/>
          <w:szCs w:val="24"/>
        </w:rPr>
        <w:t xml:space="preserve"> for mental health counselors working with depressed patients to screen for bipolar disorder to avoid misdiagnosis. </w:t>
      </w:r>
      <w:r w:rsidR="00945CCE" w:rsidRPr="007B5B69">
        <w:rPr>
          <w:rFonts w:ascii="Times New Roman" w:hAnsi="Times New Roman" w:cs="Times New Roman"/>
          <w:sz w:val="24"/>
          <w:szCs w:val="24"/>
        </w:rPr>
        <w:t xml:space="preserve">Some of </w:t>
      </w:r>
      <w:r w:rsidR="00C05370" w:rsidRPr="007B5B69">
        <w:rPr>
          <w:rFonts w:ascii="Times New Roman" w:hAnsi="Times New Roman" w:cs="Times New Roman"/>
          <w:sz w:val="24"/>
          <w:szCs w:val="24"/>
        </w:rPr>
        <w:t xml:space="preserve">the </w:t>
      </w:r>
      <w:r w:rsidR="00945CCE" w:rsidRPr="007B5B69">
        <w:rPr>
          <w:rFonts w:ascii="Times New Roman" w:hAnsi="Times New Roman" w:cs="Times New Roman"/>
          <w:sz w:val="24"/>
          <w:szCs w:val="24"/>
        </w:rPr>
        <w:t>bipolar disorder symptoms are similar to depression symptoms</w:t>
      </w:r>
      <w:r w:rsidR="00C05370" w:rsidRPr="007B5B69">
        <w:rPr>
          <w:rFonts w:ascii="Times New Roman" w:hAnsi="Times New Roman" w:cs="Times New Roman"/>
          <w:sz w:val="24"/>
          <w:szCs w:val="24"/>
        </w:rPr>
        <w:t>;</w:t>
      </w:r>
      <w:r w:rsidR="00945CCE" w:rsidRPr="007B5B69">
        <w:rPr>
          <w:rFonts w:ascii="Times New Roman" w:hAnsi="Times New Roman" w:cs="Times New Roman"/>
          <w:sz w:val="24"/>
          <w:szCs w:val="24"/>
        </w:rPr>
        <w:t xml:space="preserve"> therefore, without screening, clinicians</w:t>
      </w:r>
      <w:r w:rsidR="00C05370" w:rsidRPr="007B5B69">
        <w:rPr>
          <w:rFonts w:ascii="Times New Roman" w:hAnsi="Times New Roman" w:cs="Times New Roman"/>
          <w:sz w:val="24"/>
          <w:szCs w:val="24"/>
        </w:rPr>
        <w:t>,</w:t>
      </w:r>
      <w:r w:rsidR="00945CCE" w:rsidRPr="007B5B69">
        <w:rPr>
          <w:rFonts w:ascii="Times New Roman" w:hAnsi="Times New Roman" w:cs="Times New Roman"/>
          <w:sz w:val="24"/>
          <w:szCs w:val="24"/>
        </w:rPr>
        <w:t xml:space="preserve"> and mental health counselors can misdiagnose the illness for the </w:t>
      </w:r>
      <w:r w:rsidR="00B429E6" w:rsidRPr="007B5B69">
        <w:rPr>
          <w:rFonts w:ascii="Times New Roman" w:hAnsi="Times New Roman" w:cs="Times New Roman"/>
          <w:sz w:val="24"/>
          <w:szCs w:val="24"/>
        </w:rPr>
        <w:t xml:space="preserve">other. Screening provides a way to access individuals for signs and symptoms of the disease. </w:t>
      </w:r>
      <w:r w:rsidR="00946A86" w:rsidRPr="007B5B69">
        <w:rPr>
          <w:rFonts w:ascii="Times New Roman" w:hAnsi="Times New Roman" w:cs="Times New Roman"/>
          <w:sz w:val="24"/>
          <w:szCs w:val="24"/>
        </w:rPr>
        <w:t xml:space="preserve"> Bipolar </w:t>
      </w:r>
      <w:r w:rsidR="00840BE5" w:rsidRPr="007B5B69">
        <w:rPr>
          <w:rFonts w:ascii="Times New Roman" w:hAnsi="Times New Roman" w:cs="Times New Roman"/>
          <w:sz w:val="24"/>
          <w:szCs w:val="24"/>
        </w:rPr>
        <w:t xml:space="preserve">disorder is a serious condition that can result in morbidity and mortality. </w:t>
      </w:r>
      <w:proofErr w:type="spellStart"/>
      <w:r w:rsidR="00B429E6"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Cerimele</w:t>
      </w:r>
      <w:proofErr w:type="spellEnd"/>
      <w:r w:rsidR="00B429E6"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, Fortney</w:t>
      </w:r>
      <w:r w:rsidR="00C05370"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429E6"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429E6"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andUnützer</w:t>
      </w:r>
      <w:proofErr w:type="spellEnd"/>
      <w:r w:rsidR="00B429E6"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(2017</w:t>
      </w:r>
      <w:r w:rsidR="00840BE5" w:rsidRPr="007B5B69">
        <w:rPr>
          <w:rFonts w:ascii="Times New Roman" w:hAnsi="Times New Roman" w:cs="Times New Roman"/>
          <w:sz w:val="24"/>
          <w:szCs w:val="24"/>
        </w:rPr>
        <w:t xml:space="preserve">) assets that despite public health and clinical significance of bipolar disorder, it is often missed. According to </w:t>
      </w:r>
      <w:proofErr w:type="spellStart"/>
      <w:r w:rsidR="00DA4ACF"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Tondo</w:t>
      </w:r>
      <w:r w:rsidR="00B05564"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et</w:t>
      </w:r>
      <w:proofErr w:type="spellEnd"/>
      <w:r w:rsidR="00B05564"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al. (</w:t>
      </w:r>
      <w:r w:rsidR="00DA4ACF"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2018</w:t>
      </w:r>
      <w:r w:rsidR="00840BE5" w:rsidRPr="007B5B69">
        <w:rPr>
          <w:rFonts w:ascii="Times New Roman" w:hAnsi="Times New Roman" w:cs="Times New Roman"/>
          <w:sz w:val="24"/>
          <w:szCs w:val="24"/>
        </w:rPr>
        <w:t xml:space="preserve">), patients with bipolar disorder are more likely to experience depression symptoms and </w:t>
      </w:r>
      <w:bookmarkStart w:id="0" w:name="_GoBack"/>
      <w:bookmarkEnd w:id="0"/>
      <w:r w:rsidR="00840BE5" w:rsidRPr="007B5B69">
        <w:rPr>
          <w:rFonts w:ascii="Times New Roman" w:hAnsi="Times New Roman" w:cs="Times New Roman"/>
          <w:sz w:val="24"/>
          <w:szCs w:val="24"/>
        </w:rPr>
        <w:t>anxiety</w:t>
      </w:r>
      <w:r w:rsidR="00C05370" w:rsidRPr="007B5B69">
        <w:rPr>
          <w:rFonts w:ascii="Times New Roman" w:hAnsi="Times New Roman" w:cs="Times New Roman"/>
          <w:sz w:val="24"/>
          <w:szCs w:val="24"/>
        </w:rPr>
        <w:t>,</w:t>
      </w:r>
      <w:r w:rsidR="00840BE5" w:rsidRPr="007B5B69">
        <w:rPr>
          <w:rFonts w:ascii="Times New Roman" w:hAnsi="Times New Roman" w:cs="Times New Roman"/>
          <w:sz w:val="24"/>
          <w:szCs w:val="24"/>
        </w:rPr>
        <w:t xml:space="preserve"> therefore often receiving treatment for depression rather than mania or hypomania.</w:t>
      </w:r>
    </w:p>
    <w:p w:rsidR="00B429E6" w:rsidRPr="007B5B69" w:rsidRDefault="00B429E6" w:rsidP="00DA4A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B69">
        <w:rPr>
          <w:rFonts w:ascii="Times New Roman" w:hAnsi="Times New Roman" w:cs="Times New Roman"/>
          <w:sz w:val="24"/>
          <w:szCs w:val="24"/>
        </w:rPr>
        <w:t>References</w:t>
      </w:r>
    </w:p>
    <w:p w:rsidR="00DA4ACF" w:rsidRPr="007B5B69" w:rsidRDefault="00DA4ACF" w:rsidP="00DA4A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Cerimele</w:t>
      </w:r>
      <w:proofErr w:type="spellEnd"/>
      <w:r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, J. M., Fortney, J. C., &amp;</w:t>
      </w:r>
      <w:proofErr w:type="spellStart"/>
      <w:r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Unützer</w:t>
      </w:r>
      <w:proofErr w:type="spellEnd"/>
      <w:r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, J. (2017). Bipolar disorder and population health.</w:t>
      </w:r>
    </w:p>
    <w:p w:rsidR="00DA4ACF" w:rsidRPr="007B5B69" w:rsidRDefault="00DA4ACF" w:rsidP="00DA4AC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Tondo</w:t>
      </w:r>
      <w:proofErr w:type="spellEnd"/>
      <w:r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L., Vázquez, G. H., Pinna, M., </w:t>
      </w:r>
      <w:proofErr w:type="spellStart"/>
      <w:r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Vaccotto</w:t>
      </w:r>
      <w:proofErr w:type="spellEnd"/>
      <w:r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, P. A., &amp;</w:t>
      </w:r>
      <w:proofErr w:type="spellStart"/>
      <w:r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Baldessarini</w:t>
      </w:r>
      <w:proofErr w:type="spellEnd"/>
      <w:r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, R. J. (2018). Characteristics of depressive and bipolar disorder patients with mixed features. </w:t>
      </w:r>
      <w:proofErr w:type="spellStart"/>
      <w:r w:rsidRPr="007B5B6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Acta</w:t>
      </w:r>
      <w:proofErr w:type="spellEnd"/>
      <w:r w:rsidRPr="007B5B6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7B5B6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PsychiatricaScandinavica</w:t>
      </w:r>
      <w:proofErr w:type="spellEnd"/>
      <w:r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7B5B6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138</w:t>
      </w:r>
      <w:r w:rsidRPr="007B5B69">
        <w:rPr>
          <w:rFonts w:ascii="Times New Roman" w:hAnsi="Times New Roman" w:cs="Times New Roman"/>
          <w:sz w:val="24"/>
          <w:szCs w:val="24"/>
          <w:shd w:val="clear" w:color="auto" w:fill="FFFFFF"/>
        </w:rPr>
        <w:t>(3), 243-252.</w:t>
      </w:r>
    </w:p>
    <w:sectPr w:rsidR="00DA4ACF" w:rsidRPr="007B5B69" w:rsidSect="002049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yMrEwNzQwtTAwNjU0NzRW0lEKTi0uzszPAykwrAUACtinSCwAAAA="/>
  </w:docVars>
  <w:rsids>
    <w:rsidRoot w:val="00A9250A"/>
    <w:rsid w:val="0002615C"/>
    <w:rsid w:val="00036FB8"/>
    <w:rsid w:val="0020498D"/>
    <w:rsid w:val="002F62A4"/>
    <w:rsid w:val="00333ACA"/>
    <w:rsid w:val="003402D1"/>
    <w:rsid w:val="00345A08"/>
    <w:rsid w:val="007B5B69"/>
    <w:rsid w:val="00840BE5"/>
    <w:rsid w:val="00872A0B"/>
    <w:rsid w:val="00945CCE"/>
    <w:rsid w:val="00946A86"/>
    <w:rsid w:val="00964F1D"/>
    <w:rsid w:val="00A9250A"/>
    <w:rsid w:val="00B05564"/>
    <w:rsid w:val="00B429E6"/>
    <w:rsid w:val="00C05370"/>
    <w:rsid w:val="00D770B1"/>
    <w:rsid w:val="00DA4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9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Magare</dc:creator>
  <cp:lastModifiedBy>ADM</cp:lastModifiedBy>
  <cp:revision>2</cp:revision>
  <dcterms:created xsi:type="dcterms:W3CDTF">2020-01-30T19:11:00Z</dcterms:created>
  <dcterms:modified xsi:type="dcterms:W3CDTF">2020-01-30T19:11:00Z</dcterms:modified>
</cp:coreProperties>
</file>